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F0" w:rsidRPr="007363E4" w:rsidRDefault="001178F0" w:rsidP="001178F0">
      <w:pPr>
        <w:spacing w:before="120"/>
        <w:jc w:val="left"/>
        <w:rPr>
          <w:b/>
          <w:sz w:val="24"/>
          <w:szCs w:val="24"/>
        </w:rPr>
      </w:pPr>
      <w:r w:rsidRPr="007363E4">
        <w:rPr>
          <w:b/>
          <w:sz w:val="24"/>
          <w:szCs w:val="24"/>
        </w:rPr>
        <w:t xml:space="preserve">DOKUMENTACJA MEDYCZNA JEST UDOSTĘPNIANA: </w:t>
      </w:r>
    </w:p>
    <w:p w:rsidR="001178F0" w:rsidRDefault="001178F0" w:rsidP="001178F0">
      <w:pPr>
        <w:pStyle w:val="Akapitzlist"/>
        <w:numPr>
          <w:ilvl w:val="0"/>
          <w:numId w:val="1"/>
        </w:numPr>
        <w:spacing w:before="120"/>
        <w:ind w:hanging="357"/>
      </w:pPr>
      <w:r w:rsidRPr="001178F0">
        <w:t xml:space="preserve">Pacjentowi, którego ta dokumentacja dotyczy lub jego przedstawicielowi ustawowemu za okazaniem dowodu tożsamości: np.: dowód osobisty, paszport. </w:t>
      </w:r>
    </w:p>
    <w:p w:rsidR="001178F0" w:rsidRDefault="001178F0" w:rsidP="001178F0">
      <w:pPr>
        <w:pStyle w:val="Akapitzlist"/>
        <w:numPr>
          <w:ilvl w:val="0"/>
          <w:numId w:val="1"/>
        </w:numPr>
      </w:pPr>
      <w:r w:rsidRPr="001178F0">
        <w:t xml:space="preserve">Osobie upoważnionej przez pacjenta w dokumentacji medycznej, za okazaniem dowodu tożsamości. </w:t>
      </w:r>
    </w:p>
    <w:p w:rsidR="001178F0" w:rsidRDefault="001178F0" w:rsidP="001178F0">
      <w:pPr>
        <w:pStyle w:val="Akapitzlist"/>
        <w:numPr>
          <w:ilvl w:val="0"/>
          <w:numId w:val="1"/>
        </w:numPr>
      </w:pPr>
      <w:r w:rsidRPr="001178F0">
        <w:t xml:space="preserve">Osobie upoważnionej przez pacjenta na podstawie odrębnego pełnomocnictwa (upoważnienia) </w:t>
      </w:r>
      <w:r w:rsidRPr="001178F0">
        <w:br/>
        <w:t xml:space="preserve">podpisanego w obecności pracownika, który poświadcza fakt złożenia podpisu przez upoważniającego. </w:t>
      </w:r>
    </w:p>
    <w:p w:rsidR="001178F0" w:rsidRDefault="001178F0" w:rsidP="001178F0">
      <w:pPr>
        <w:pStyle w:val="Akapitzlist"/>
        <w:numPr>
          <w:ilvl w:val="0"/>
          <w:numId w:val="1"/>
        </w:numPr>
      </w:pPr>
      <w:r w:rsidRPr="001178F0">
        <w:t>Podmiotom wymienionym w art.26, ust. 3 ustawy o prawach pac</w:t>
      </w:r>
      <w:r>
        <w:t>jenta i rzeczniku praw pacjenta.</w:t>
      </w:r>
    </w:p>
    <w:p w:rsidR="001178F0" w:rsidRDefault="001178F0" w:rsidP="001178F0">
      <w:pPr>
        <w:pStyle w:val="Akapitzlist"/>
        <w:numPr>
          <w:ilvl w:val="0"/>
          <w:numId w:val="1"/>
        </w:numPr>
      </w:pPr>
      <w:r w:rsidRPr="001178F0">
        <w:t xml:space="preserve">Po śmierci pacjenta, prawo wglądu do dokumentacji medycznej ma osoba upoważniona przez pacjenta za życia. </w:t>
      </w:r>
    </w:p>
    <w:p w:rsidR="001178F0" w:rsidRDefault="001178F0" w:rsidP="001178F0">
      <w:pPr>
        <w:pStyle w:val="Akapitzlist"/>
        <w:ind w:left="363" w:firstLine="0"/>
        <w:jc w:val="left"/>
      </w:pPr>
    </w:p>
    <w:p w:rsidR="001178F0" w:rsidRPr="007363E4" w:rsidRDefault="001178F0" w:rsidP="001178F0">
      <w:pPr>
        <w:jc w:val="left"/>
        <w:rPr>
          <w:b/>
          <w:sz w:val="28"/>
          <w:szCs w:val="28"/>
        </w:rPr>
      </w:pPr>
      <w:r w:rsidRPr="007363E4">
        <w:rPr>
          <w:b/>
          <w:sz w:val="28"/>
          <w:szCs w:val="28"/>
        </w:rPr>
        <w:t xml:space="preserve">FORMY UDOSTĘPNIANIA DOKUMENTACJ MEDYCZNEJ: </w:t>
      </w:r>
    </w:p>
    <w:p w:rsidR="001178F0" w:rsidRDefault="001178F0" w:rsidP="001178F0">
      <w:pPr>
        <w:pStyle w:val="Akapitzlist"/>
        <w:spacing w:before="120"/>
        <w:ind w:left="0" w:firstLine="0"/>
        <w:contextualSpacing w:val="0"/>
      </w:pPr>
      <w:r w:rsidRPr="001178F0">
        <w:t xml:space="preserve">Dokumentacja jest udostępniana: </w:t>
      </w:r>
    </w:p>
    <w:p w:rsidR="001178F0" w:rsidRDefault="001178F0" w:rsidP="001178F0">
      <w:pPr>
        <w:pStyle w:val="Akapitzlist"/>
        <w:numPr>
          <w:ilvl w:val="0"/>
          <w:numId w:val="2"/>
        </w:numPr>
      </w:pPr>
      <w:r w:rsidRPr="001178F0">
        <w:t xml:space="preserve">do wglądu, w tym także do baz danych w zakresie ochrony zdrowia, w siedzibie podmiotu udzielającego świadczeń zdrowotnych </w:t>
      </w:r>
    </w:p>
    <w:p w:rsidR="001178F0" w:rsidRDefault="001178F0" w:rsidP="001178F0">
      <w:pPr>
        <w:pStyle w:val="Akapitzlist"/>
        <w:numPr>
          <w:ilvl w:val="0"/>
          <w:numId w:val="2"/>
        </w:numPr>
      </w:pPr>
      <w:r w:rsidRPr="001178F0">
        <w:t xml:space="preserve">poprzez sporządzenie jej wyciągów, odpisów lub kopii </w:t>
      </w:r>
    </w:p>
    <w:p w:rsidR="001178F0" w:rsidRDefault="001178F0" w:rsidP="001178F0">
      <w:pPr>
        <w:pStyle w:val="Akapitzlist"/>
        <w:numPr>
          <w:ilvl w:val="0"/>
          <w:numId w:val="2"/>
        </w:numPr>
      </w:pPr>
      <w:r w:rsidRPr="001178F0">
        <w:t>poprzez sporz</w:t>
      </w:r>
      <w:r>
        <w:t>ądzenie w formie elektronicznej.</w:t>
      </w:r>
    </w:p>
    <w:p w:rsidR="001178F0" w:rsidRDefault="001178F0" w:rsidP="001178F0">
      <w:pPr>
        <w:pStyle w:val="Akapitzlist"/>
        <w:ind w:left="360" w:firstLine="0"/>
      </w:pPr>
    </w:p>
    <w:p w:rsidR="001178F0" w:rsidRPr="007363E4" w:rsidRDefault="001178F0" w:rsidP="001178F0">
      <w:pPr>
        <w:pStyle w:val="Akapitzlist"/>
        <w:ind w:left="0" w:firstLine="0"/>
        <w:jc w:val="left"/>
        <w:rPr>
          <w:b/>
          <w:sz w:val="24"/>
          <w:szCs w:val="24"/>
        </w:rPr>
      </w:pPr>
      <w:r w:rsidRPr="007363E4">
        <w:rPr>
          <w:b/>
          <w:sz w:val="24"/>
          <w:szCs w:val="24"/>
        </w:rPr>
        <w:t xml:space="preserve">ZASADY UDOSTĘPNIANIA DOKUMENTACJI MEDYCZNEJ: </w:t>
      </w:r>
      <w:r w:rsidRPr="007363E4">
        <w:rPr>
          <w:b/>
          <w:sz w:val="24"/>
          <w:szCs w:val="24"/>
        </w:rPr>
        <w:br/>
      </w:r>
    </w:p>
    <w:p w:rsidR="007363E4" w:rsidRDefault="007363E4" w:rsidP="00CA23D1">
      <w:pPr>
        <w:pStyle w:val="Akapitzlist"/>
        <w:numPr>
          <w:ilvl w:val="0"/>
          <w:numId w:val="8"/>
        </w:numPr>
        <w:contextualSpacing w:val="0"/>
      </w:pPr>
      <w:r w:rsidRPr="001178F0">
        <w:t xml:space="preserve">W celu uzyskania wyciągu, odpisu lub kopii dokumentacji medycznej pacjent, jego przedstawiciel </w:t>
      </w:r>
      <w:r w:rsidRPr="001178F0">
        <w:br/>
        <w:t xml:space="preserve">ustawowy, lub osoba upoważniona przez niego, składa pisemny </w:t>
      </w:r>
      <w:r w:rsidRPr="00C252D9">
        <w:rPr>
          <w:b/>
          <w:color w:val="FF0000"/>
        </w:rPr>
        <w:t>"Wniosek o wydanie dokumentacji medycznej”</w:t>
      </w:r>
      <w:r w:rsidRPr="001178F0">
        <w:t xml:space="preserve"> lub na wniosek ustny. </w:t>
      </w:r>
    </w:p>
    <w:p w:rsidR="007363E4" w:rsidRPr="00085806" w:rsidRDefault="007363E4" w:rsidP="00CA23D1">
      <w:pPr>
        <w:ind w:firstLine="284"/>
        <w:rPr>
          <w:rFonts w:eastAsia="Times New Roman" w:cstheme="minorHAnsi"/>
          <w:lang w:eastAsia="pl-PL"/>
        </w:rPr>
      </w:pPr>
      <w:r w:rsidRPr="00085806">
        <w:rPr>
          <w:rFonts w:eastAsia="Times New Roman" w:cstheme="minorHAnsi"/>
          <w:lang w:eastAsia="pl-PL"/>
        </w:rPr>
        <w:t>Wniosek można pobrać:</w:t>
      </w:r>
    </w:p>
    <w:p w:rsidR="007363E4" w:rsidRPr="00085806" w:rsidRDefault="007363E4" w:rsidP="00CA23D1">
      <w:pPr>
        <w:pStyle w:val="Akapitzlist"/>
        <w:numPr>
          <w:ilvl w:val="0"/>
          <w:numId w:val="9"/>
        </w:numPr>
        <w:contextualSpacing w:val="0"/>
        <w:rPr>
          <w:rFonts w:eastAsia="Times New Roman" w:cstheme="minorHAnsi"/>
          <w:lang w:eastAsia="pl-PL"/>
        </w:rPr>
      </w:pPr>
      <w:r w:rsidRPr="00085806">
        <w:rPr>
          <w:rFonts w:eastAsia="Times New Roman" w:cstheme="minorHAnsi"/>
          <w:lang w:eastAsia="pl-PL"/>
        </w:rPr>
        <w:t>w recepcji Przychodni,</w:t>
      </w:r>
    </w:p>
    <w:p w:rsidR="00CA23D1" w:rsidRDefault="007363E4" w:rsidP="00CA23D1">
      <w:pPr>
        <w:pStyle w:val="Akapitzlist"/>
        <w:numPr>
          <w:ilvl w:val="0"/>
          <w:numId w:val="9"/>
        </w:numPr>
        <w:contextualSpacing w:val="0"/>
        <w:rPr>
          <w:rFonts w:eastAsia="Times New Roman" w:cstheme="minorHAnsi"/>
          <w:lang w:eastAsia="pl-PL"/>
        </w:rPr>
      </w:pPr>
      <w:r w:rsidRPr="00085806">
        <w:rPr>
          <w:rFonts w:eastAsia="Times New Roman" w:cstheme="minorHAnsi"/>
          <w:lang w:eastAsia="pl-PL"/>
        </w:rPr>
        <w:t>na stronie internetowej w zakładce /Informacje Prawne - Zaświadczenia i Oświadczenia/</w:t>
      </w:r>
    </w:p>
    <w:p w:rsidR="007363E4" w:rsidRPr="00CA23D1" w:rsidRDefault="007363E4" w:rsidP="00C252D9">
      <w:pPr>
        <w:pStyle w:val="Akapitzlist"/>
        <w:ind w:left="360" w:firstLine="0"/>
        <w:contextualSpacing w:val="0"/>
        <w:rPr>
          <w:rFonts w:eastAsia="Times New Roman" w:cstheme="minorHAnsi"/>
          <w:lang w:eastAsia="pl-PL"/>
        </w:rPr>
      </w:pPr>
      <w:r w:rsidRPr="00CA23D1">
        <w:rPr>
          <w:rFonts w:eastAsia="Times New Roman" w:cstheme="minorHAnsi"/>
          <w:lang w:eastAsia="pl-PL"/>
        </w:rPr>
        <w:t>Wnioski można składać od poniedziałku do piątku, od godziny 09:00 do 15:00 w rejestracji Przychodni.</w:t>
      </w:r>
    </w:p>
    <w:p w:rsidR="007363E4" w:rsidRPr="00085806" w:rsidRDefault="007363E4" w:rsidP="00CA23D1">
      <w:pPr>
        <w:pStyle w:val="Akapitzlist"/>
        <w:numPr>
          <w:ilvl w:val="0"/>
          <w:numId w:val="8"/>
        </w:numPr>
        <w:ind w:left="284" w:hanging="284"/>
        <w:contextualSpacing w:val="0"/>
        <w:rPr>
          <w:rFonts w:eastAsia="Times New Roman" w:cstheme="minorHAnsi"/>
          <w:lang w:eastAsia="pl-PL"/>
        </w:rPr>
      </w:pPr>
      <w:r w:rsidRPr="00085806">
        <w:rPr>
          <w:rFonts w:eastAsia="Times New Roman" w:cstheme="minorHAnsi"/>
          <w:lang w:eastAsia="pl-PL"/>
        </w:rPr>
        <w:t xml:space="preserve">W przypadku odbioru dokumentacji medycznej przez osobę upoważnioną, dodatkowo należy złożyć </w:t>
      </w:r>
      <w:r w:rsidRPr="00C252D9">
        <w:rPr>
          <w:rFonts w:eastAsia="Times New Roman" w:cstheme="minorHAnsi"/>
          <w:b/>
          <w:color w:val="FF0000"/>
          <w:lang w:eastAsia="pl-PL"/>
        </w:rPr>
        <w:t>"Upoważnienie pacjenta do wydania dokumentacji medycznej".</w:t>
      </w:r>
    </w:p>
    <w:p w:rsidR="007363E4" w:rsidRPr="00085806" w:rsidRDefault="007363E4" w:rsidP="00CA23D1">
      <w:pPr>
        <w:pStyle w:val="Akapitzlist"/>
        <w:numPr>
          <w:ilvl w:val="0"/>
          <w:numId w:val="8"/>
        </w:numPr>
        <w:ind w:left="284" w:hanging="284"/>
        <w:contextualSpacing w:val="0"/>
        <w:rPr>
          <w:rFonts w:eastAsia="Times New Roman" w:cstheme="minorHAnsi"/>
          <w:lang w:eastAsia="pl-PL"/>
        </w:rPr>
      </w:pPr>
      <w:r w:rsidRPr="00085806">
        <w:rPr>
          <w:rFonts w:eastAsia="Times New Roman" w:cstheme="minorHAnsi"/>
          <w:lang w:eastAsia="pl-PL"/>
        </w:rPr>
        <w:t>Udostępnienie dokumentacji medycznej nastąpi bez zbędnej zwłoki,</w:t>
      </w:r>
      <w:r w:rsidRPr="007363E4">
        <w:t xml:space="preserve"> </w:t>
      </w:r>
      <w:r w:rsidRPr="001178F0">
        <w:t>po dokonaniu opłaty za udostępnianie dokumentacji medycznej, określonej zgodnie z art.28 ustawy o prawach pacjenta i Rzeczniku Praw Pacjenta, jeżeli okres wydania dokumentacji pokrywa się z okresem już wcześniej wydanej. W pozostałych przypadkach – bezpłatnie.</w:t>
      </w:r>
      <w:r w:rsidRPr="00085806">
        <w:rPr>
          <w:rFonts w:eastAsia="Times New Roman" w:cstheme="minorHAnsi"/>
          <w:lang w:eastAsia="pl-PL"/>
        </w:rPr>
        <w:t>.</w:t>
      </w:r>
    </w:p>
    <w:p w:rsidR="007363E4" w:rsidRPr="00085806" w:rsidRDefault="007363E4" w:rsidP="00CA23D1">
      <w:pPr>
        <w:pStyle w:val="Akapitzlist"/>
        <w:numPr>
          <w:ilvl w:val="0"/>
          <w:numId w:val="8"/>
        </w:numPr>
        <w:ind w:left="284" w:hanging="284"/>
        <w:contextualSpacing w:val="0"/>
        <w:rPr>
          <w:rFonts w:eastAsia="Times New Roman" w:cstheme="minorHAnsi"/>
          <w:lang w:eastAsia="pl-PL"/>
        </w:rPr>
      </w:pPr>
      <w:r w:rsidRPr="00085806">
        <w:rPr>
          <w:rFonts w:eastAsia="Times New Roman" w:cstheme="minorHAnsi"/>
          <w:lang w:eastAsia="pl-PL"/>
        </w:rPr>
        <w:t xml:space="preserve">Wydanie kopii dokumentacji medycznej musi być potwierdzone podpisem wydającego </w:t>
      </w:r>
      <w:r>
        <w:rPr>
          <w:rFonts w:eastAsia="Times New Roman" w:cstheme="minorHAnsi"/>
          <w:lang w:eastAsia="pl-PL"/>
        </w:rPr>
        <w:br/>
      </w:r>
      <w:r w:rsidRPr="00085806">
        <w:rPr>
          <w:rFonts w:eastAsia="Times New Roman" w:cstheme="minorHAnsi"/>
          <w:lang w:eastAsia="pl-PL"/>
        </w:rPr>
        <w:t>i odbierającego oraz datą wydania na złożonym wniosku, a wniosek włączony jest do dokumentacji medycznej pacjenta.</w:t>
      </w:r>
    </w:p>
    <w:p w:rsidR="007363E4" w:rsidRPr="00085806" w:rsidRDefault="007363E4" w:rsidP="00CA23D1">
      <w:pPr>
        <w:pStyle w:val="Akapitzlist"/>
        <w:numPr>
          <w:ilvl w:val="0"/>
          <w:numId w:val="8"/>
        </w:numPr>
        <w:ind w:left="284" w:hanging="284"/>
        <w:contextualSpacing w:val="0"/>
        <w:rPr>
          <w:rFonts w:eastAsia="Times New Roman" w:cstheme="minorHAnsi"/>
          <w:lang w:eastAsia="pl-PL"/>
        </w:rPr>
      </w:pPr>
      <w:r w:rsidRPr="00085806">
        <w:rPr>
          <w:rFonts w:eastAsia="Times New Roman" w:cstheme="minorHAnsi"/>
          <w:lang w:eastAsia="pl-PL"/>
        </w:rPr>
        <w:t>Udostępnianie dokumentacji medycznej pacjenta na zewnątrz organom i podmiotom upoważnionym następuje na podstawie decyzji zarządu.</w:t>
      </w:r>
    </w:p>
    <w:p w:rsidR="007363E4" w:rsidRPr="00085806" w:rsidRDefault="007363E4" w:rsidP="00CA23D1">
      <w:pPr>
        <w:pStyle w:val="Akapitzlist"/>
        <w:numPr>
          <w:ilvl w:val="0"/>
          <w:numId w:val="8"/>
        </w:numPr>
        <w:ind w:left="284" w:hanging="284"/>
        <w:contextualSpacing w:val="0"/>
        <w:rPr>
          <w:rFonts w:eastAsia="Times New Roman" w:cstheme="minorHAnsi"/>
          <w:lang w:eastAsia="pl-PL"/>
        </w:rPr>
      </w:pPr>
      <w:r w:rsidRPr="00085806">
        <w:rPr>
          <w:rFonts w:eastAsia="Times New Roman" w:cstheme="minorHAnsi"/>
          <w:lang w:eastAsia="pl-PL"/>
        </w:rPr>
        <w:t>W razie wydania oryginałów dokumentacji medycznej należy pozostawić jej kopie, chyba, że zwłoka w jej wydaniu mogłaby narazić pacjenta na szkodę.</w:t>
      </w:r>
    </w:p>
    <w:p w:rsidR="007363E4" w:rsidRDefault="007363E4" w:rsidP="001178F0">
      <w:pPr>
        <w:pStyle w:val="Akapitzlist"/>
        <w:ind w:left="0" w:firstLine="0"/>
      </w:pPr>
    </w:p>
    <w:p w:rsidR="00911633" w:rsidRPr="00911633" w:rsidRDefault="001178F0" w:rsidP="007363E4">
      <w:pPr>
        <w:pStyle w:val="Akapitzlist"/>
        <w:ind w:left="0" w:firstLine="0"/>
        <w:rPr>
          <w:sz w:val="28"/>
          <w:szCs w:val="28"/>
        </w:rPr>
      </w:pPr>
      <w:r w:rsidRPr="007363E4">
        <w:rPr>
          <w:b/>
          <w:sz w:val="24"/>
          <w:szCs w:val="24"/>
        </w:rPr>
        <w:t xml:space="preserve">UDOSTĘPNIANIE DOKUMENTACJI MEDYCZNEJ INNYM ORGANOM I </w:t>
      </w:r>
      <w:r w:rsidR="00911633" w:rsidRPr="007363E4">
        <w:rPr>
          <w:b/>
          <w:sz w:val="24"/>
          <w:szCs w:val="24"/>
        </w:rPr>
        <w:t>P</w:t>
      </w:r>
      <w:r w:rsidRPr="007363E4">
        <w:rPr>
          <w:b/>
          <w:sz w:val="24"/>
          <w:szCs w:val="24"/>
        </w:rPr>
        <w:t>ODMIOTOM UPOWAŻNIONYM:</w:t>
      </w:r>
      <w:r w:rsidRPr="00911633">
        <w:rPr>
          <w:sz w:val="28"/>
          <w:szCs w:val="28"/>
        </w:rPr>
        <w:t xml:space="preserve"> </w:t>
      </w:r>
    </w:p>
    <w:p w:rsidR="00911633" w:rsidRDefault="001178F0" w:rsidP="00911633">
      <w:pPr>
        <w:pStyle w:val="Akapitzlist"/>
        <w:ind w:left="0" w:firstLine="0"/>
        <w:rPr>
          <w:b/>
        </w:rPr>
      </w:pPr>
      <w:r w:rsidRPr="00911633">
        <w:rPr>
          <w:sz w:val="28"/>
          <w:szCs w:val="28"/>
        </w:rPr>
        <w:br/>
      </w:r>
      <w:r w:rsidRPr="00911633">
        <w:rPr>
          <w:b/>
        </w:rPr>
        <w:t xml:space="preserve">Art. 26. prawa pacjenta Udostępnianie dokumentacji medycznej. </w:t>
      </w:r>
    </w:p>
    <w:p w:rsidR="00911633" w:rsidRDefault="001178F0" w:rsidP="00911633">
      <w:pPr>
        <w:pStyle w:val="Akapitzlist"/>
        <w:numPr>
          <w:ilvl w:val="0"/>
          <w:numId w:val="4"/>
        </w:numPr>
      </w:pPr>
      <w:r w:rsidRPr="001178F0">
        <w:t xml:space="preserve">Podmiot udzielający świadczeń zdrowotnych udostępnia dokumentację medyczną pacjentowi lub jego przedstawicielowi ustawowemu, bądź osobie upoważnionej przez pacjenta. </w:t>
      </w:r>
    </w:p>
    <w:p w:rsidR="00911633" w:rsidRDefault="001178F0" w:rsidP="00911633">
      <w:pPr>
        <w:pStyle w:val="Akapitzlist"/>
        <w:numPr>
          <w:ilvl w:val="0"/>
          <w:numId w:val="4"/>
        </w:numPr>
      </w:pPr>
      <w:r w:rsidRPr="001178F0">
        <w:lastRenderedPageBreak/>
        <w:t xml:space="preserve">Po śmierci pacjenta dokumentacja medyczna jest udostępniana osobie upoważnionej przez pacjenta za życia lub osobie, która w chwili zgonu pacjenta była jego przedstawicielem ustawowym. </w:t>
      </w:r>
    </w:p>
    <w:p w:rsidR="00911633" w:rsidRDefault="001178F0" w:rsidP="001178F0">
      <w:pPr>
        <w:pStyle w:val="Akapitzlist"/>
        <w:numPr>
          <w:ilvl w:val="0"/>
          <w:numId w:val="4"/>
        </w:numPr>
      </w:pPr>
      <w:r w:rsidRPr="001178F0">
        <w:t>Podmiot udzielający świadczeń zdrowotnych udostępnia dokumentację medyczną również:</w:t>
      </w:r>
    </w:p>
    <w:p w:rsidR="00911633" w:rsidRDefault="00911633" w:rsidP="00911633">
      <w:pPr>
        <w:pStyle w:val="Akapitzlist"/>
        <w:ind w:left="360" w:firstLine="0"/>
      </w:pPr>
    </w:p>
    <w:p w:rsidR="00911633" w:rsidRDefault="001178F0" w:rsidP="00911633">
      <w:pPr>
        <w:pStyle w:val="Akapitzlist"/>
        <w:numPr>
          <w:ilvl w:val="0"/>
          <w:numId w:val="5"/>
        </w:numPr>
      </w:pPr>
      <w:r w:rsidRPr="001178F0">
        <w:t xml:space="preserve">podmiotom udzielającym świadczeń zdrowotnych, jeżeli dokumentacja ta jest </w:t>
      </w:r>
      <w:r w:rsidR="00911633">
        <w:t xml:space="preserve">niezbędna do </w:t>
      </w:r>
      <w:r w:rsidRPr="001178F0">
        <w:t xml:space="preserve">zapewnienia ciągłości świadczeń zdrowotnych; </w:t>
      </w:r>
    </w:p>
    <w:p w:rsidR="00911633" w:rsidRDefault="001178F0" w:rsidP="00911633">
      <w:pPr>
        <w:pStyle w:val="Akapitzlist"/>
        <w:numPr>
          <w:ilvl w:val="0"/>
          <w:numId w:val="5"/>
        </w:numPr>
      </w:pPr>
      <w:r w:rsidRPr="001178F0">
        <w:t xml:space="preserve">organom władzy publicznej, w tym Rzecznikowi Praw Pacjenta, Narodowemu Funduszowi Zdrowia, organom samorządu zawodów medycznych oraz konsultantom krajowym i wojewódzkim, w zakresie niezbędnym do wykonywania przez te podmioty ich zadań, w szczególności nadzoru i kontroli; </w:t>
      </w:r>
    </w:p>
    <w:p w:rsidR="00911633" w:rsidRDefault="00911633" w:rsidP="00911633">
      <w:pPr>
        <w:pStyle w:val="Akapitzlist"/>
        <w:ind w:left="1080" w:firstLine="0"/>
      </w:pPr>
      <w:r>
        <w:t xml:space="preserve">2a) </w:t>
      </w:r>
      <w:r w:rsidR="001178F0" w:rsidRPr="001178F0">
        <w:t xml:space="preserve">podmiotom, o których mowa w art. 119 zlecenie przeprowadzenia kontroli ust. 1 i 2 ustawy z dnia 15 kwietnia 2011 r. o działalności leczniczej, w zakresie niezbędnym do przeprowadzenia kontroli na zlecenie ministra </w:t>
      </w:r>
      <w:r>
        <w:t>właściwego do spraw zdrowia;</w:t>
      </w:r>
    </w:p>
    <w:p w:rsidR="00911633" w:rsidRDefault="00911633" w:rsidP="00911633">
      <w:pPr>
        <w:pStyle w:val="Akapitzlist"/>
        <w:ind w:left="1080" w:firstLine="0"/>
      </w:pPr>
      <w:r>
        <w:t xml:space="preserve">2b) </w:t>
      </w:r>
      <w:r w:rsidR="001178F0" w:rsidRPr="001178F0">
        <w:t xml:space="preserve">upoważnionym przez podmiot, o którym mowa w art. 121 nadzór nad podmiotem leczniczym niebędącym przedsiębiorcą ustawy z dnia 15 kwietnia 2011 r. o działalności leczniczej, osobom wykonującym zawód medyczny, w zakresie niezbędnym do sprawowania nadzoru nad podmiotem leczniczym niebędącym </w:t>
      </w:r>
      <w:r>
        <w:t>przedsiębiorcą</w:t>
      </w:r>
    </w:p>
    <w:p w:rsidR="00911633" w:rsidRDefault="001178F0" w:rsidP="00911633">
      <w:pPr>
        <w:pStyle w:val="Akapitzlist"/>
        <w:numPr>
          <w:ilvl w:val="0"/>
          <w:numId w:val="5"/>
        </w:numPr>
      </w:pPr>
      <w:r w:rsidRPr="001178F0">
        <w:t xml:space="preserve">ministrowi właściwemu do spraw zdrowia, sądom, w tym sądom dyscyplinarnym, </w:t>
      </w:r>
      <w:r w:rsidRPr="001178F0">
        <w:br/>
        <w:t xml:space="preserve">prokuraturom, lekarzom sądowym i rzecznikom odpowiedzialności zawodowej, w związku z </w:t>
      </w:r>
      <w:r w:rsidR="00911633">
        <w:t>prowadzonym postępowaniem;</w:t>
      </w:r>
    </w:p>
    <w:p w:rsidR="00911633" w:rsidRDefault="001178F0" w:rsidP="00911633">
      <w:pPr>
        <w:pStyle w:val="Akapitzlist"/>
        <w:numPr>
          <w:ilvl w:val="0"/>
          <w:numId w:val="5"/>
        </w:numPr>
      </w:pPr>
      <w:r w:rsidRPr="001178F0">
        <w:t xml:space="preserve"> uprawnionym na mocy odrębnych ustaw organom i instytucjom, jeżeli badanie zostało </w:t>
      </w:r>
      <w:r w:rsidRPr="001178F0">
        <w:br/>
        <w:t xml:space="preserve">przeprowadzone na ich wniosek; </w:t>
      </w:r>
    </w:p>
    <w:p w:rsidR="00911633" w:rsidRDefault="001178F0" w:rsidP="00911633">
      <w:pPr>
        <w:pStyle w:val="Akapitzlist"/>
        <w:numPr>
          <w:ilvl w:val="0"/>
          <w:numId w:val="5"/>
        </w:numPr>
      </w:pPr>
      <w:r w:rsidRPr="001178F0">
        <w:t xml:space="preserve">organom rentowym oraz zespołom do spraw orzekania o niepełnosprawności, w związku z prowadzonym przez nie postępowaniem; </w:t>
      </w:r>
    </w:p>
    <w:p w:rsidR="00911633" w:rsidRDefault="001178F0" w:rsidP="00911633">
      <w:pPr>
        <w:pStyle w:val="Akapitzlist"/>
        <w:numPr>
          <w:ilvl w:val="0"/>
          <w:numId w:val="5"/>
        </w:numPr>
      </w:pPr>
      <w:r w:rsidRPr="001178F0">
        <w:t xml:space="preserve">podmiotom prowadzącym rejestry usług medycznych, w zakresie niezbędnym do prowadzenia rejestrów; </w:t>
      </w:r>
    </w:p>
    <w:p w:rsidR="00911633" w:rsidRDefault="001178F0" w:rsidP="00911633">
      <w:pPr>
        <w:pStyle w:val="Akapitzlist"/>
        <w:numPr>
          <w:ilvl w:val="0"/>
          <w:numId w:val="5"/>
        </w:numPr>
      </w:pPr>
      <w:r w:rsidRPr="001178F0">
        <w:t xml:space="preserve">zakładom </w:t>
      </w:r>
      <w:r w:rsidR="00911633">
        <w:t>ubezpieczeń, za zgodą pacjenta;</w:t>
      </w:r>
    </w:p>
    <w:p w:rsidR="00911633" w:rsidRDefault="00911633" w:rsidP="00911633">
      <w:pPr>
        <w:pStyle w:val="Akapitzlist"/>
        <w:ind w:left="1080" w:firstLine="0"/>
      </w:pPr>
      <w:r>
        <w:t xml:space="preserve">7a) </w:t>
      </w:r>
      <w:r w:rsidR="001178F0" w:rsidRPr="001178F0">
        <w:t xml:space="preserve">komisjom lekarskim podległym ministrowi właściwemu do spraw wewnętrznych, wojskowym komisjom lekarskim oraz komisjom lekarskim Agencji Bezpieczeństwa Wewnętrznego lub Agencji Wywiadu, podległym Szefom właściwych Agencji; </w:t>
      </w:r>
    </w:p>
    <w:p w:rsidR="00911633" w:rsidRDefault="001178F0" w:rsidP="00911633">
      <w:pPr>
        <w:pStyle w:val="Akapitzlist"/>
        <w:numPr>
          <w:ilvl w:val="0"/>
          <w:numId w:val="5"/>
        </w:numPr>
      </w:pPr>
      <w:r w:rsidRPr="001178F0">
        <w:t xml:space="preserve">osobom wykonującym zawód medyczny, w związku z prowadzeniem procedury oceniającej podmiot udzielający świadczeń zdrowotnych na podstawie przepisów o akredytacji w ochronie zdrowia albo procedury uzyskiwania innych certyfikatów jakości, w zakresie niezbędnym do ich przeprowadzenia; </w:t>
      </w:r>
    </w:p>
    <w:p w:rsidR="00911633" w:rsidRDefault="001178F0" w:rsidP="00911633">
      <w:pPr>
        <w:pStyle w:val="Akapitzlist"/>
        <w:numPr>
          <w:ilvl w:val="0"/>
          <w:numId w:val="5"/>
        </w:numPr>
      </w:pPr>
      <w:r w:rsidRPr="001178F0">
        <w:t xml:space="preserve">wojewódzkiej komisji do spraw orzekania o zdarzeniach medycznych, o której mowa </w:t>
      </w:r>
      <w:r w:rsidRPr="001178F0">
        <w:br/>
        <w:t xml:space="preserve">w art. 67e wojewódzkie komisje do spraw orzekania o zdarzeniach medycznych ust. 1, w </w:t>
      </w:r>
      <w:r w:rsidRPr="001178F0">
        <w:br/>
        <w:t xml:space="preserve">zakresie prowadzonego postępowania; </w:t>
      </w:r>
    </w:p>
    <w:p w:rsidR="00911633" w:rsidRDefault="001178F0" w:rsidP="00911633">
      <w:pPr>
        <w:pStyle w:val="Akapitzlist"/>
        <w:numPr>
          <w:ilvl w:val="0"/>
          <w:numId w:val="5"/>
        </w:numPr>
      </w:pPr>
      <w:r w:rsidRPr="001178F0">
        <w:t xml:space="preserve">spadkobiercom w zakresie prowadzonego postępowania przed wojewódzką komisją do spraw orzekania o zdarzeniach medycznych, o której mowa w art. 67e wojewódzkie komisje do spraw orzekania o zdarzeniach medycznych ust. 1; </w:t>
      </w:r>
    </w:p>
    <w:p w:rsidR="00911633" w:rsidRDefault="001178F0" w:rsidP="00911633">
      <w:pPr>
        <w:pStyle w:val="Akapitzlist"/>
        <w:numPr>
          <w:ilvl w:val="0"/>
          <w:numId w:val="5"/>
        </w:numPr>
      </w:pPr>
      <w:r w:rsidRPr="001178F0">
        <w:t xml:space="preserve">osobom wykonującym czynności kontrolne na podstawie art. 39 zasady prowadzenia </w:t>
      </w:r>
      <w:r w:rsidRPr="001178F0">
        <w:br/>
        <w:t xml:space="preserve">kontroli ust. 1 ustawy z dnia 28 kwietnia 2011 r. o systemie informacji w ochronie zdrowia, w zakresie niezbędnym do ich przeprowadzenia; </w:t>
      </w:r>
    </w:p>
    <w:p w:rsidR="00911633" w:rsidRDefault="001178F0" w:rsidP="001178F0">
      <w:pPr>
        <w:pStyle w:val="Akapitzlist"/>
        <w:numPr>
          <w:ilvl w:val="0"/>
          <w:numId w:val="5"/>
        </w:numPr>
      </w:pPr>
      <w:r w:rsidRPr="001178F0">
        <w:t xml:space="preserve">członkom zespołów kontroli zakażeń szpitalnych, o których mowa w art. 14 system </w:t>
      </w:r>
      <w:r w:rsidRPr="001178F0">
        <w:br/>
        <w:t xml:space="preserve">zapobiegania i zwalczania zakażeń szpitalnych ustawy z dnia 5 grudnia 2008 r. o zapobieganiu oraz zwalczaniu zakażeń i chorób zakaźnych u ludzi (Dz. U. z 2016 r. poz. 1866, 2003 i 2173), w zakresie niezbędnym do wykonywania ich zadań. </w:t>
      </w:r>
    </w:p>
    <w:p w:rsidR="00911633" w:rsidRDefault="00911633" w:rsidP="00911633">
      <w:pPr>
        <w:pStyle w:val="Akapitzlist"/>
        <w:ind w:left="1080" w:firstLine="0"/>
      </w:pPr>
    </w:p>
    <w:p w:rsidR="00911633" w:rsidRDefault="00911633" w:rsidP="00911633">
      <w:pPr>
        <w:pStyle w:val="Akapitzlist"/>
        <w:ind w:left="0" w:firstLine="0"/>
      </w:pPr>
      <w:r>
        <w:t xml:space="preserve">3a) </w:t>
      </w:r>
      <w:r w:rsidR="001178F0" w:rsidRPr="001178F0">
        <w:t xml:space="preserve"> Dokumentacja medyczna podmiotów leczniczych, o których mowa w art. 89 zadania i obowiązki podmiotu leczniczego uczelni medycznej ust. 1 i 3 ustawy z dnia 15 kwietnia 2011 r. o działalności leczniczej, instytutów badawczych, o których mowa w art. 3 uczestnictwo instytutu w systemie </w:t>
      </w:r>
      <w:r w:rsidR="001178F0" w:rsidRPr="001178F0">
        <w:lastRenderedPageBreak/>
        <w:t xml:space="preserve">ochrony zdrowia ustawy z dnia 30 kwietnia 2010 r. o instytutach badawczych (Dz. U. z 2016 r. poz. 371, 1079, 1311 i 2260 oraz z 2017 r. poz. 202), i innych podmiotów udzielających świadczeń zdrowotnych uczestniczących w przygotowaniu osób do wykonywania zawodu medycznego i kształceniu osób wykonujących zawód medyczny jest udostępniana tym osobom wyłącznie w zakresie niezbędnym do realizacji celów dydaktycznych. </w:t>
      </w:r>
    </w:p>
    <w:p w:rsidR="00911633" w:rsidRDefault="001178F0" w:rsidP="00911633">
      <w:pPr>
        <w:pStyle w:val="Akapitzlist"/>
        <w:ind w:left="0" w:firstLine="0"/>
      </w:pPr>
      <w:r w:rsidRPr="001178F0">
        <w:t>3b</w:t>
      </w:r>
      <w:r w:rsidR="00911633">
        <w:t>)</w:t>
      </w:r>
      <w:r w:rsidRPr="001178F0">
        <w:t xml:space="preserve">. Osoby, o których mowa w ust. 3a, są obowiązane do zachowania w tajemnicy informacji zawartych w dokumentacji medycznej, także po śmierci pacjenta. </w:t>
      </w:r>
    </w:p>
    <w:p w:rsidR="00911633" w:rsidRDefault="00911633" w:rsidP="00911633">
      <w:pPr>
        <w:pStyle w:val="Akapitzlist"/>
        <w:ind w:left="0" w:firstLine="0"/>
      </w:pPr>
    </w:p>
    <w:p w:rsidR="00911633" w:rsidRDefault="00911633" w:rsidP="00911633">
      <w:pPr>
        <w:pStyle w:val="Akapitzlist"/>
        <w:ind w:left="0" w:firstLine="0"/>
      </w:pPr>
      <w:r>
        <w:t xml:space="preserve">1. </w:t>
      </w:r>
      <w:r w:rsidR="001178F0" w:rsidRPr="001178F0">
        <w:t xml:space="preserve">Dokumentacja medyczna może być udostępniona także szkole wyższej lub instytutowi badawczemu do wykorzystania w celach naukowych, bez ujawniania nazwiska i innych danych umożliwiających identyfikację osoby, której dokumentacja dotyczy. </w:t>
      </w:r>
    </w:p>
    <w:p w:rsidR="00911633" w:rsidRDefault="001178F0" w:rsidP="00911633">
      <w:pPr>
        <w:pStyle w:val="Akapitzlist"/>
        <w:ind w:left="0" w:firstLine="0"/>
      </w:pPr>
      <w:r w:rsidRPr="001178F0">
        <w:t xml:space="preserve">2. Elektroniczna dokumentacja medyczna, o której mowa w art. 2 katalog pojęć ustawowych pkt 6 ustawy z dnia 28 kwietnia 2011 r. o systemie informacji w ochronie zdrowia, jest udostępniana na zasadach określonych w przepisach tej ustawy. </w:t>
      </w:r>
    </w:p>
    <w:p w:rsidR="00911633" w:rsidRDefault="00911633" w:rsidP="001178F0"/>
    <w:p w:rsidR="00911633" w:rsidRPr="007363E4" w:rsidRDefault="001178F0" w:rsidP="00F37F1C">
      <w:pPr>
        <w:rPr>
          <w:b/>
        </w:rPr>
      </w:pPr>
      <w:r w:rsidRPr="007363E4">
        <w:rPr>
          <w:b/>
        </w:rPr>
        <w:t>ZASADY ODPŁATNOŚCI ZA S</w:t>
      </w:r>
      <w:r w:rsidR="00911633" w:rsidRPr="007363E4">
        <w:rPr>
          <w:b/>
        </w:rPr>
        <w:t xml:space="preserve">PORZĄDZENIE WYCIĄGU, ODPISU LUB </w:t>
      </w:r>
      <w:r w:rsidRPr="007363E4">
        <w:rPr>
          <w:b/>
        </w:rPr>
        <w:t xml:space="preserve">KOPII DOKUMENTACJI MEDYCZNEJ: </w:t>
      </w:r>
    </w:p>
    <w:p w:rsidR="00911633" w:rsidRDefault="00911633" w:rsidP="00F37F1C"/>
    <w:p w:rsidR="00F37F1C" w:rsidRDefault="001178F0" w:rsidP="00F37F1C">
      <w:pPr>
        <w:pStyle w:val="Akapitzlist"/>
        <w:numPr>
          <w:ilvl w:val="0"/>
          <w:numId w:val="6"/>
        </w:numPr>
      </w:pPr>
      <w:r w:rsidRPr="001178F0">
        <w:t xml:space="preserve">Za udostępnianie dokumentacji medycznej w formie wyciągów, odpisów, kopii lub w formie </w:t>
      </w:r>
      <w:r w:rsidRPr="001178F0">
        <w:br/>
        <w:t xml:space="preserve">elektronicznej pobierana jest opłata, jeżeli pacjent otrzymał już dokumentacje medyczną za ten okres. W pozostałych przypadkach – nieodpłatnie. </w:t>
      </w:r>
    </w:p>
    <w:p w:rsidR="00F37F1C" w:rsidRDefault="001178F0" w:rsidP="00F37F1C">
      <w:pPr>
        <w:pStyle w:val="Akapitzlist"/>
        <w:numPr>
          <w:ilvl w:val="0"/>
          <w:numId w:val="6"/>
        </w:numPr>
      </w:pPr>
      <w:r w:rsidRPr="001178F0">
        <w:t xml:space="preserve">Podstawą wyliczenia kwoty odpłatności jest publikowana przez Prezesa Głównego Urzędu </w:t>
      </w:r>
      <w:r w:rsidRPr="001178F0">
        <w:br/>
        <w:t xml:space="preserve">Statystycznego wysokość przeciętnego miesięcznego wynagrodzenia w gospodarce narodowej w </w:t>
      </w:r>
      <w:r w:rsidRPr="001178F0">
        <w:br/>
        <w:t>poprzednim kwartale</w:t>
      </w:r>
      <w:r w:rsidR="00F37F1C">
        <w:t>.</w:t>
      </w:r>
    </w:p>
    <w:p w:rsidR="00F37F1C" w:rsidRDefault="001178F0" w:rsidP="00F37F1C">
      <w:pPr>
        <w:pStyle w:val="Akapitzlist"/>
        <w:numPr>
          <w:ilvl w:val="0"/>
          <w:numId w:val="6"/>
        </w:numPr>
      </w:pPr>
      <w:r w:rsidRPr="001178F0">
        <w:t xml:space="preserve">Wysokość opłat: </w:t>
      </w:r>
    </w:p>
    <w:p w:rsidR="00F37F1C" w:rsidRDefault="001178F0" w:rsidP="00F37F1C">
      <w:pPr>
        <w:pStyle w:val="Akapitzlist"/>
        <w:numPr>
          <w:ilvl w:val="0"/>
          <w:numId w:val="7"/>
        </w:numPr>
      </w:pPr>
      <w:r w:rsidRPr="001178F0">
        <w:t xml:space="preserve">za jedną stronę wyciągu lub odpisu dokumentacji medycznej - nie może przekraczać 0,002 </w:t>
      </w:r>
      <w:r w:rsidRPr="001178F0">
        <w:br/>
        <w:t xml:space="preserve">przeciętnego wynagrodzenia w poprzednim kwartale </w:t>
      </w:r>
    </w:p>
    <w:p w:rsidR="00CA23D1" w:rsidRDefault="001178F0" w:rsidP="00CA23D1">
      <w:pPr>
        <w:pStyle w:val="Akapitzlist"/>
        <w:numPr>
          <w:ilvl w:val="0"/>
          <w:numId w:val="7"/>
        </w:numPr>
      </w:pPr>
      <w:r w:rsidRPr="001178F0">
        <w:t xml:space="preserve">za jedną stronę kopii dokumentacji medycznej - nie może przekraczać 0,00007 przeciętnego </w:t>
      </w:r>
      <w:r w:rsidRPr="001178F0">
        <w:br/>
        <w:t>wyna</w:t>
      </w:r>
      <w:r w:rsidR="00CA23D1">
        <w:t>grodzenia w poprzednim kwartale</w:t>
      </w:r>
    </w:p>
    <w:p w:rsidR="00A979B8" w:rsidRDefault="001178F0" w:rsidP="00A979B8">
      <w:pPr>
        <w:pStyle w:val="Akapitzlist"/>
        <w:numPr>
          <w:ilvl w:val="0"/>
          <w:numId w:val="7"/>
        </w:numPr>
      </w:pPr>
      <w:r w:rsidRPr="001178F0">
        <w:t xml:space="preserve">za sporządzenie wyciągu, odpisu lub kopii dokumentacji medycznej na elektronicznym nośniku danych, jeżeli zakład prowadzi dokumentację medyczną w formie elektronicznej - nie może przekraczać 0,0004 przeciętnego wynagrodzenia w poprzednim kwartale </w:t>
      </w:r>
    </w:p>
    <w:p w:rsidR="00A979B8" w:rsidRDefault="00A979B8" w:rsidP="00A979B8">
      <w:pPr>
        <w:pStyle w:val="Akapitzlist"/>
        <w:ind w:left="0" w:firstLine="0"/>
      </w:pPr>
    </w:p>
    <w:p w:rsidR="00CA23D1" w:rsidRDefault="001178F0" w:rsidP="00A979B8">
      <w:pPr>
        <w:pStyle w:val="Akapitzlist"/>
        <w:ind w:left="0" w:firstLine="0"/>
      </w:pPr>
      <w:r w:rsidRPr="00A979B8">
        <w:rPr>
          <w:b/>
        </w:rPr>
        <w:t>PODSTAWA PRAWNA:</w:t>
      </w:r>
    </w:p>
    <w:p w:rsidR="00A979B8" w:rsidRDefault="001178F0" w:rsidP="00CA23D1">
      <w:pPr>
        <w:pStyle w:val="Akapitzlist"/>
        <w:numPr>
          <w:ilvl w:val="0"/>
          <w:numId w:val="10"/>
        </w:numPr>
      </w:pPr>
      <w:r w:rsidRPr="001178F0">
        <w:t xml:space="preserve">Ustawa z dnia 15 kwietnia 2011 r. o działalności leczniczej (Dz.U. z 2011r. nr 112 poz.654) </w:t>
      </w:r>
    </w:p>
    <w:p w:rsidR="00CA23D1" w:rsidRDefault="001178F0" w:rsidP="00CA23D1">
      <w:pPr>
        <w:pStyle w:val="Akapitzlist"/>
        <w:numPr>
          <w:ilvl w:val="0"/>
          <w:numId w:val="10"/>
        </w:numPr>
      </w:pPr>
      <w:r w:rsidRPr="001178F0">
        <w:t xml:space="preserve">Ustawa z dnia 6 listopada 2008 r. o prawach Pacjenta i Rzeczniku Prawa Pacjenta (Dz.U. 2012.159 z późn. zm.) </w:t>
      </w:r>
    </w:p>
    <w:p w:rsidR="00CA23D1" w:rsidRDefault="001178F0" w:rsidP="00CA23D1">
      <w:pPr>
        <w:pStyle w:val="Akapitzlist"/>
        <w:numPr>
          <w:ilvl w:val="0"/>
          <w:numId w:val="10"/>
        </w:numPr>
      </w:pPr>
      <w:r w:rsidRPr="001178F0">
        <w:t xml:space="preserve">Ustawa z dnia 29 sierpnia 1997 r. o ochronie danych osobowych (Dz.U. z 2002 r. nr 101, poz. 926 z późn. zm.) </w:t>
      </w:r>
    </w:p>
    <w:p w:rsidR="002D6CE4" w:rsidRDefault="001178F0" w:rsidP="00CA23D1">
      <w:pPr>
        <w:pStyle w:val="Akapitzlist"/>
        <w:numPr>
          <w:ilvl w:val="0"/>
          <w:numId w:val="10"/>
        </w:numPr>
      </w:pPr>
      <w:r w:rsidRPr="001178F0">
        <w:t>Rozporządzenie Ministra Zdrowia z dnia 21 grudnia 2010 r. w sprawie rodzajów dokumentacji medycznej w zakładach opieki zdrowotnej oraz sposobu jej przetwarzania (Dz.U. nr 257 poz. 1697 z późn. zm.)</w:t>
      </w:r>
    </w:p>
    <w:sectPr w:rsidR="002D6CE4" w:rsidSect="002D6C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ED4" w:rsidRDefault="00142ED4" w:rsidP="00A979B8">
      <w:r>
        <w:separator/>
      </w:r>
    </w:p>
  </w:endnote>
  <w:endnote w:type="continuationSeparator" w:id="1">
    <w:p w:rsidR="00142ED4" w:rsidRDefault="00142ED4" w:rsidP="00A97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ED4" w:rsidRDefault="00142ED4" w:rsidP="00A979B8">
      <w:r>
        <w:separator/>
      </w:r>
    </w:p>
  </w:footnote>
  <w:footnote w:type="continuationSeparator" w:id="1">
    <w:p w:rsidR="00142ED4" w:rsidRDefault="00142ED4" w:rsidP="00A97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B8" w:rsidRPr="00A979B8" w:rsidRDefault="00A979B8">
    <w:pPr>
      <w:pStyle w:val="Nagwek"/>
      <w:rPr>
        <w:b/>
        <w:sz w:val="40"/>
        <w:szCs w:val="40"/>
      </w:rPr>
    </w:pPr>
    <w:r w:rsidRPr="00A979B8">
      <w:rPr>
        <w:b/>
        <w:sz w:val="40"/>
        <w:szCs w:val="40"/>
      </w:rPr>
      <w:t>OLMED SP. Z O.O.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4F94"/>
    <w:multiLevelType w:val="hybridMultilevel"/>
    <w:tmpl w:val="68A6438C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129D4378"/>
    <w:multiLevelType w:val="hybridMultilevel"/>
    <w:tmpl w:val="450E9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07649"/>
    <w:multiLevelType w:val="hybridMultilevel"/>
    <w:tmpl w:val="99C007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414153"/>
    <w:multiLevelType w:val="hybridMultilevel"/>
    <w:tmpl w:val="A790E7D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42221B"/>
    <w:multiLevelType w:val="hybridMultilevel"/>
    <w:tmpl w:val="1B0C07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325CF5"/>
    <w:multiLevelType w:val="hybridMultilevel"/>
    <w:tmpl w:val="C8C26B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CA0601"/>
    <w:multiLevelType w:val="hybridMultilevel"/>
    <w:tmpl w:val="275EA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C65F23"/>
    <w:multiLevelType w:val="hybridMultilevel"/>
    <w:tmpl w:val="73AC0488"/>
    <w:lvl w:ilvl="0" w:tplc="26E6B8D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623B43"/>
    <w:multiLevelType w:val="hybridMultilevel"/>
    <w:tmpl w:val="749CF8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B66FB6"/>
    <w:multiLevelType w:val="hybridMultilevel"/>
    <w:tmpl w:val="E2B873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8F0"/>
    <w:rsid w:val="001178F0"/>
    <w:rsid w:val="00142ED4"/>
    <w:rsid w:val="001546FD"/>
    <w:rsid w:val="00155FFE"/>
    <w:rsid w:val="002D6CE4"/>
    <w:rsid w:val="00425935"/>
    <w:rsid w:val="006D58B3"/>
    <w:rsid w:val="007363E4"/>
    <w:rsid w:val="00911633"/>
    <w:rsid w:val="00A979B8"/>
    <w:rsid w:val="00AB7BC2"/>
    <w:rsid w:val="00C252D9"/>
    <w:rsid w:val="00CA23D1"/>
    <w:rsid w:val="00E30B85"/>
    <w:rsid w:val="00F3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8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97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79B8"/>
  </w:style>
  <w:style w:type="paragraph" w:styleId="Stopka">
    <w:name w:val="footer"/>
    <w:basedOn w:val="Normalny"/>
    <w:link w:val="StopkaZnak"/>
    <w:uiPriority w:val="99"/>
    <w:semiHidden/>
    <w:unhideWhenUsed/>
    <w:rsid w:val="00A97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7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1272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cp:lastPrinted>2021-10-19T14:26:00Z</cp:lastPrinted>
  <dcterms:created xsi:type="dcterms:W3CDTF">2021-10-21T07:33:00Z</dcterms:created>
  <dcterms:modified xsi:type="dcterms:W3CDTF">2021-10-21T07:33:00Z</dcterms:modified>
</cp:coreProperties>
</file>